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24BC0" w14:textId="77777777" w:rsidR="00E4725A" w:rsidRPr="00E4725A" w:rsidRDefault="00E4725A" w:rsidP="00E4725A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25A">
        <w:rPr>
          <w:rFonts w:ascii="Times New Roman" w:hAnsi="Times New Roman" w:cs="Times New Roman"/>
          <w:b/>
          <w:sz w:val="24"/>
          <w:szCs w:val="24"/>
        </w:rPr>
        <w:t>DEMARKACIJA INTERVENCIJ</w:t>
      </w:r>
      <w:r w:rsidR="00ED62E1">
        <w:rPr>
          <w:rFonts w:ascii="Times New Roman" w:hAnsi="Times New Roman" w:cs="Times New Roman"/>
          <w:b/>
          <w:sz w:val="24"/>
          <w:szCs w:val="24"/>
        </w:rPr>
        <w:t xml:space="preserve">A U SEKTORU </w:t>
      </w:r>
      <w:r w:rsidRPr="00E4725A">
        <w:rPr>
          <w:rFonts w:ascii="Times New Roman" w:hAnsi="Times New Roman" w:cs="Times New Roman"/>
          <w:b/>
          <w:sz w:val="24"/>
          <w:szCs w:val="24"/>
        </w:rPr>
        <w:t>PČEL</w:t>
      </w:r>
      <w:r w:rsidR="00ED62E1">
        <w:rPr>
          <w:rFonts w:ascii="Times New Roman" w:hAnsi="Times New Roman" w:cs="Times New Roman"/>
          <w:b/>
          <w:sz w:val="24"/>
          <w:szCs w:val="24"/>
        </w:rPr>
        <w:t>ARSTVA</w:t>
      </w:r>
      <w:r w:rsidRPr="00E4725A">
        <w:rPr>
          <w:rFonts w:ascii="Times New Roman" w:hAnsi="Times New Roman" w:cs="Times New Roman"/>
          <w:b/>
          <w:sz w:val="24"/>
          <w:szCs w:val="24"/>
        </w:rPr>
        <w:t xml:space="preserve"> U ODNOSU NA INTERVENCIJE RURALNOG RAZVOJA (UKLJUČUJUĆI LAG INTERVENCIJE)</w:t>
      </w:r>
    </w:p>
    <w:p w14:paraId="46E0E5A2" w14:textId="77777777" w:rsidR="00E4725A" w:rsidRDefault="00E4725A" w:rsidP="00E4725A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3CD64C5F" w14:textId="77777777" w:rsidR="00E4725A" w:rsidRDefault="00E4725A" w:rsidP="00E4725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skladu s odredbama iz poglavlja 3.5.2. iz S</w:t>
      </w:r>
      <w:r w:rsidRPr="00B366C3">
        <w:rPr>
          <w:rFonts w:ascii="Times New Roman" w:hAnsi="Times New Roman"/>
          <w:sz w:val="24"/>
          <w:szCs w:val="24"/>
        </w:rPr>
        <w:t xml:space="preserve">trateškog plana </w:t>
      </w:r>
      <w:r>
        <w:rPr>
          <w:rFonts w:ascii="Times New Roman" w:hAnsi="Times New Roman"/>
          <w:sz w:val="24"/>
          <w:szCs w:val="24"/>
        </w:rPr>
        <w:t xml:space="preserve">i odredbama Pravilnika </w:t>
      </w:r>
      <w:r w:rsidRPr="009F10DE">
        <w:rPr>
          <w:rFonts w:ascii="Times New Roman" w:hAnsi="Times New Roman"/>
          <w:sz w:val="24"/>
          <w:szCs w:val="24"/>
        </w:rPr>
        <w:t xml:space="preserve">o provedbi intervencija za potporu ulaganjima u primarnu poljoprivrednu proizvodnju i preradu poljoprivrednih proizvoda iz Strateškog plana Zajedničke poljoprivredne politike Republike Hrvatske 2023. – 2027. </w:t>
      </w:r>
      <w:bookmarkStart w:id="0" w:name="_Hlk170741415"/>
      <w:r w:rsidRPr="009F10DE">
        <w:rPr>
          <w:rFonts w:ascii="Times New Roman" w:hAnsi="Times New Roman"/>
          <w:sz w:val="24"/>
          <w:szCs w:val="24"/>
        </w:rPr>
        <w:t>(“Narodne novine” broj 132/23, 7/24, 18/24)</w:t>
      </w:r>
      <w:r>
        <w:rPr>
          <w:rFonts w:ascii="Times New Roman" w:hAnsi="Times New Roman"/>
          <w:sz w:val="24"/>
          <w:szCs w:val="24"/>
        </w:rPr>
        <w:t xml:space="preserve"> (u daljnjem tekstu: Pravilnik), </w:t>
      </w:r>
      <w:bookmarkEnd w:id="0"/>
      <w:r w:rsidRPr="009F10DE">
        <w:rPr>
          <w:rFonts w:ascii="Times New Roman" w:hAnsi="Times New Roman"/>
          <w:sz w:val="24"/>
          <w:szCs w:val="24"/>
        </w:rPr>
        <w:t>troškovi sufinancirani u sklopu intervencija u sektoru pčelarstva</w:t>
      </w:r>
      <w:r>
        <w:rPr>
          <w:rFonts w:ascii="Times New Roman" w:hAnsi="Times New Roman"/>
          <w:sz w:val="24"/>
          <w:szCs w:val="24"/>
        </w:rPr>
        <w:t xml:space="preserve"> sukladno</w:t>
      </w:r>
      <w:r w:rsidRPr="009F1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Pravilniku </w:t>
      </w:r>
      <w:r w:rsidRPr="00AD011E">
        <w:rPr>
          <w:rFonts w:ascii="Times New Roman" w:hAnsi="Times New Roman"/>
          <w:sz w:val="24"/>
          <w:szCs w:val="24"/>
        </w:rPr>
        <w:t>o provedbi intervencija u sektoru pčelarstva unutar Strateškog plana Zajedničke poljoprivredne politike Republike Hrvatske 2023. – 2027. (Narodne novine, br. 24/2023, 46/24)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11E">
        <w:rPr>
          <w:rFonts w:ascii="Times New Roman" w:hAnsi="Times New Roman"/>
          <w:sz w:val="24"/>
          <w:szCs w:val="24"/>
        </w:rPr>
        <w:t xml:space="preserve">(u daljnjem tekstu: Pravilnik za sektorske intervencije u pčelarstvu) </w:t>
      </w:r>
      <w:r w:rsidRPr="009F10DE">
        <w:rPr>
          <w:rFonts w:ascii="Times New Roman" w:hAnsi="Times New Roman"/>
          <w:sz w:val="24"/>
          <w:szCs w:val="24"/>
        </w:rPr>
        <w:t>nisu prihvatljivi za sufinanciranje u sklopu intervencija ruralnog razvoja (uključujući i LAG intervencije)</w:t>
      </w:r>
      <w:r>
        <w:rPr>
          <w:rFonts w:ascii="Times New Roman" w:hAnsi="Times New Roman"/>
          <w:sz w:val="24"/>
          <w:szCs w:val="24"/>
        </w:rPr>
        <w:t>.</w:t>
      </w:r>
    </w:p>
    <w:p w14:paraId="043CAE29" w14:textId="77777777" w:rsidR="00E4725A" w:rsidRDefault="00E4725A" w:rsidP="00E4725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67FE">
        <w:rPr>
          <w:rFonts w:ascii="Times New Roman" w:hAnsi="Times New Roman"/>
          <w:sz w:val="24"/>
          <w:szCs w:val="24"/>
        </w:rPr>
        <w:t xml:space="preserve">Troškovi prihvatljivi za sufinanciranje u sklopu sektorskih intervencija u sektoru pčelarstva i u sektoru vina nisu prihvatljivi za sufinanciranje </w:t>
      </w:r>
      <w:r w:rsidRPr="000F5161">
        <w:rPr>
          <w:rFonts w:ascii="Times New Roman" w:hAnsi="Times New Roman"/>
          <w:sz w:val="24"/>
          <w:szCs w:val="24"/>
        </w:rPr>
        <w:t xml:space="preserve">u navedenim sektorima </w:t>
      </w:r>
      <w:r w:rsidRPr="000267FE">
        <w:rPr>
          <w:rFonts w:ascii="Times New Roman" w:hAnsi="Times New Roman"/>
          <w:sz w:val="24"/>
          <w:szCs w:val="24"/>
        </w:rPr>
        <w:t xml:space="preserve">u sklopu intervencija </w:t>
      </w:r>
      <w:r w:rsidRPr="000F5161">
        <w:rPr>
          <w:rFonts w:ascii="Times New Roman" w:hAnsi="Times New Roman"/>
          <w:sz w:val="24"/>
          <w:szCs w:val="24"/>
        </w:rPr>
        <w:t>ruralnog razvoja (uključujući i LAG intervencije)</w:t>
      </w:r>
      <w:r>
        <w:rPr>
          <w:rFonts w:ascii="Times New Roman" w:hAnsi="Times New Roman"/>
          <w:sz w:val="24"/>
          <w:szCs w:val="24"/>
        </w:rPr>
        <w:t>.</w:t>
      </w:r>
    </w:p>
    <w:p w14:paraId="26F1FF9C" w14:textId="77777777" w:rsidR="00E4725A" w:rsidRPr="00424BA2" w:rsidRDefault="00E4725A" w:rsidP="00E4725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Pr="000267FE">
        <w:rPr>
          <w:rFonts w:ascii="Times New Roman" w:hAnsi="Times New Roman"/>
          <w:sz w:val="24"/>
          <w:szCs w:val="24"/>
        </w:rPr>
        <w:t>sklopu intervencija u sektoru pčelarstva</w:t>
      </w:r>
      <w:r>
        <w:rPr>
          <w:rFonts w:ascii="Times New Roman" w:hAnsi="Times New Roman"/>
          <w:sz w:val="24"/>
          <w:szCs w:val="24"/>
        </w:rPr>
        <w:t xml:space="preserve"> prihvatljiva p</w:t>
      </w:r>
      <w:r w:rsidRPr="000267FE">
        <w:rPr>
          <w:rFonts w:ascii="Times New Roman" w:hAnsi="Times New Roman"/>
          <w:sz w:val="24"/>
          <w:szCs w:val="24"/>
        </w:rPr>
        <w:t xml:space="preserve">omagala, pribor i oprema </w:t>
      </w:r>
      <w:r>
        <w:rPr>
          <w:rFonts w:ascii="Times New Roman" w:hAnsi="Times New Roman"/>
          <w:sz w:val="24"/>
          <w:szCs w:val="24"/>
        </w:rPr>
        <w:t>su navedeni u</w:t>
      </w:r>
      <w:r w:rsidRPr="00AD011E">
        <w:rPr>
          <w:rFonts w:ascii="Times New Roman" w:hAnsi="Times New Roman"/>
          <w:sz w:val="24"/>
          <w:szCs w:val="24"/>
        </w:rPr>
        <w:t xml:space="preserve"> Prilog</w:t>
      </w:r>
      <w:r>
        <w:rPr>
          <w:rFonts w:ascii="Times New Roman" w:hAnsi="Times New Roman"/>
          <w:sz w:val="24"/>
          <w:szCs w:val="24"/>
        </w:rPr>
        <w:t>u</w:t>
      </w:r>
      <w:r w:rsidRPr="00AD011E">
        <w:rPr>
          <w:rFonts w:ascii="Times New Roman" w:hAnsi="Times New Roman"/>
          <w:sz w:val="24"/>
          <w:szCs w:val="24"/>
        </w:rPr>
        <w:t xml:space="preserve"> I. i Prilog</w:t>
      </w:r>
      <w:r>
        <w:rPr>
          <w:rFonts w:ascii="Times New Roman" w:hAnsi="Times New Roman"/>
          <w:sz w:val="24"/>
          <w:szCs w:val="24"/>
        </w:rPr>
        <w:t>u</w:t>
      </w:r>
      <w:r w:rsidRPr="00AD011E">
        <w:rPr>
          <w:rFonts w:ascii="Times New Roman" w:hAnsi="Times New Roman"/>
          <w:sz w:val="24"/>
          <w:szCs w:val="24"/>
        </w:rPr>
        <w:t xml:space="preserve"> II. </w:t>
      </w:r>
      <w:r w:rsidRPr="000267FE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 xml:space="preserve">a za sektorske </w:t>
      </w:r>
      <w:r w:rsidRPr="000267FE">
        <w:rPr>
          <w:rFonts w:ascii="Times New Roman" w:hAnsi="Times New Roman"/>
          <w:sz w:val="24"/>
          <w:szCs w:val="24"/>
        </w:rPr>
        <w:t>intervencije u pčelarstv</w:t>
      </w:r>
      <w:r>
        <w:rPr>
          <w:rFonts w:ascii="Times New Roman" w:hAnsi="Times New Roman"/>
          <w:sz w:val="24"/>
          <w:szCs w:val="24"/>
        </w:rPr>
        <w:t>u</w:t>
      </w:r>
      <w:r w:rsidRPr="000267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ne mogu biti predmet financiranja </w:t>
      </w:r>
      <w:bookmarkStart w:id="1" w:name="_Hlk170741854"/>
      <w:r>
        <w:rPr>
          <w:rFonts w:ascii="Times New Roman" w:hAnsi="Times New Roman"/>
          <w:sz w:val="24"/>
          <w:szCs w:val="24"/>
        </w:rPr>
        <w:t xml:space="preserve">u </w:t>
      </w:r>
      <w:r w:rsidRPr="000267FE">
        <w:rPr>
          <w:rFonts w:ascii="Times New Roman" w:hAnsi="Times New Roman"/>
          <w:sz w:val="24"/>
          <w:szCs w:val="24"/>
        </w:rPr>
        <w:t>intervencija</w:t>
      </w:r>
      <w:r>
        <w:rPr>
          <w:rFonts w:ascii="Times New Roman" w:hAnsi="Times New Roman"/>
          <w:sz w:val="24"/>
          <w:szCs w:val="24"/>
        </w:rPr>
        <w:t>ma</w:t>
      </w:r>
      <w:r w:rsidRPr="000267FE">
        <w:rPr>
          <w:rFonts w:ascii="Times New Roman" w:hAnsi="Times New Roman"/>
          <w:sz w:val="24"/>
          <w:szCs w:val="24"/>
        </w:rPr>
        <w:t xml:space="preserve"> ruralnog razvoja</w:t>
      </w:r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424BA2">
        <w:rPr>
          <w:rFonts w:ascii="Times New Roman" w:hAnsi="Times New Roman"/>
          <w:sz w:val="24"/>
          <w:szCs w:val="24"/>
        </w:rPr>
        <w:t xml:space="preserve">(uključujući LAG intervencije). </w:t>
      </w:r>
      <w:r>
        <w:rPr>
          <w:rFonts w:ascii="Times New Roman" w:hAnsi="Times New Roman"/>
          <w:sz w:val="24"/>
          <w:szCs w:val="24"/>
        </w:rPr>
        <w:t>Op</w:t>
      </w:r>
      <w:r w:rsidRPr="00424BA2">
        <w:rPr>
          <w:rFonts w:ascii="Times New Roman" w:hAnsi="Times New Roman"/>
          <w:sz w:val="24"/>
          <w:szCs w:val="24"/>
        </w:rPr>
        <w:t xml:space="preserve">rema koja nije navedena u Pravilniku za sektorske intervencije u pčelarstvu i oprema koja se nabavlja kao cjelovita linija (za izradu satnih osnova, za punjenje meda u ambalažu, za </w:t>
      </w:r>
      <w:proofErr w:type="spellStart"/>
      <w:r w:rsidRPr="00424BA2">
        <w:rPr>
          <w:rFonts w:ascii="Times New Roman" w:hAnsi="Times New Roman"/>
          <w:sz w:val="24"/>
          <w:szCs w:val="24"/>
        </w:rPr>
        <w:t>otklapanje</w:t>
      </w:r>
      <w:proofErr w:type="spellEnd"/>
      <w:r w:rsidRPr="00424BA2">
        <w:rPr>
          <w:rFonts w:ascii="Times New Roman" w:hAnsi="Times New Roman"/>
          <w:sz w:val="24"/>
          <w:szCs w:val="24"/>
        </w:rPr>
        <w:t xml:space="preserve"> saća, za vrcanje meda, za izradu šećernih pogača) je prihvatljiva za financiranje u intervencija ruralnog razvoja (uključujući LAG intervencije). Unutar intervencija ruralnog razvoja (uključujući LAG intervencije) nije prihvatljivo financiranje pojedinačnih dijelova linija</w:t>
      </w:r>
      <w:r>
        <w:rPr>
          <w:rFonts w:ascii="Times New Roman" w:hAnsi="Times New Roman"/>
          <w:sz w:val="24"/>
          <w:szCs w:val="24"/>
        </w:rPr>
        <w:t xml:space="preserve"> niti nadogradnja postojećih linija kupovinom dijelova</w:t>
      </w:r>
      <w:r w:rsidRPr="00424B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U slučaju da na računu nije navedeno da se radi o liniji </w:t>
      </w:r>
      <w:r w:rsidRPr="00BD6D52">
        <w:rPr>
          <w:rFonts w:ascii="Times New Roman" w:hAnsi="Times New Roman"/>
          <w:sz w:val="24"/>
          <w:szCs w:val="24"/>
        </w:rPr>
        <w:t xml:space="preserve">(za izradu satnih osnova, za punjenje meda u ambalažu, za </w:t>
      </w:r>
      <w:proofErr w:type="spellStart"/>
      <w:r w:rsidRPr="00BD6D52">
        <w:rPr>
          <w:rFonts w:ascii="Times New Roman" w:hAnsi="Times New Roman"/>
          <w:sz w:val="24"/>
          <w:szCs w:val="24"/>
        </w:rPr>
        <w:t>otklapanje</w:t>
      </w:r>
      <w:proofErr w:type="spellEnd"/>
      <w:r w:rsidRPr="00BD6D52">
        <w:rPr>
          <w:rFonts w:ascii="Times New Roman" w:hAnsi="Times New Roman"/>
          <w:sz w:val="24"/>
          <w:szCs w:val="24"/>
        </w:rPr>
        <w:t xml:space="preserve"> saća, za vrcanje meda, za izradu šećernih pogača)</w:t>
      </w:r>
      <w:r>
        <w:rPr>
          <w:rFonts w:ascii="Times New Roman" w:hAnsi="Times New Roman"/>
          <w:sz w:val="24"/>
          <w:szCs w:val="24"/>
        </w:rPr>
        <w:t xml:space="preserve"> i/ili je iz specifikacije opreme razvidno da se ne radi o cjelovitoj liniji, trošak neće biti prihvatljiv </w:t>
      </w:r>
      <w:r w:rsidRPr="00BD6D52">
        <w:rPr>
          <w:rFonts w:ascii="Times New Roman" w:hAnsi="Times New Roman"/>
          <w:sz w:val="24"/>
          <w:szCs w:val="24"/>
        </w:rPr>
        <w:t>za financiranje u intervencija ruralnog razvoja (uključujući LAG intervencije)</w:t>
      </w:r>
      <w:r>
        <w:rPr>
          <w:rFonts w:ascii="Times New Roman" w:hAnsi="Times New Roman"/>
          <w:sz w:val="24"/>
          <w:szCs w:val="24"/>
        </w:rPr>
        <w:t>.</w:t>
      </w:r>
    </w:p>
    <w:p w14:paraId="2CE7DDAA" w14:textId="77777777" w:rsidR="00E4725A" w:rsidRDefault="00E4725A" w:rsidP="00E4725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725A">
        <w:rPr>
          <w:rFonts w:ascii="Times New Roman" w:hAnsi="Times New Roman"/>
          <w:sz w:val="24"/>
          <w:szCs w:val="24"/>
        </w:rPr>
        <w:t>U sklopu intervencija ruralnog razvoja (uključujući LAG intervencije) za korisnike koji su pčelari, prihvatljiva su ulaganja u one strojeve/mehanizaciju (specijalizirana vozila, pčelarske prikolice sa fiksnom konstrukcijom za smještaj košnica) koja nije navedena u Pravilniku za sektorske intervencije u pčelarstvu te u višenamjensku opremu/strojeve/mehanizaciju koja je navedena u Pravilniku za sektorske intervencije u pčelarstvu, ako to ulaganje nije u sektoru pčelarstva</w:t>
      </w:r>
      <w:r>
        <w:rPr>
          <w:rFonts w:ascii="Times New Roman" w:hAnsi="Times New Roman"/>
          <w:sz w:val="24"/>
          <w:szCs w:val="24"/>
        </w:rPr>
        <w:t>.</w:t>
      </w:r>
      <w:r w:rsidRPr="00E4725A">
        <w:rPr>
          <w:rFonts w:ascii="Times New Roman" w:hAnsi="Times New Roman"/>
          <w:sz w:val="24"/>
          <w:szCs w:val="24"/>
        </w:rPr>
        <w:t xml:space="preserve"> </w:t>
      </w:r>
    </w:p>
    <w:p w14:paraId="562F7C01" w14:textId="77777777" w:rsidR="00E4725A" w:rsidRDefault="00E4725A" w:rsidP="00E4725A">
      <w:pPr>
        <w:pStyle w:val="Odlomakpopisa"/>
        <w:rPr>
          <w:rFonts w:ascii="Times New Roman" w:hAnsi="Times New Roman"/>
          <w:sz w:val="24"/>
          <w:szCs w:val="24"/>
        </w:rPr>
      </w:pPr>
    </w:p>
    <w:p w14:paraId="76B50382" w14:textId="77777777" w:rsidR="00891741" w:rsidRDefault="00891741"/>
    <w:sectPr w:rsidR="00891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2F4AA" w14:textId="77777777" w:rsidR="00266624" w:rsidRDefault="00266624" w:rsidP="00266624">
      <w:pPr>
        <w:spacing w:after="0" w:line="240" w:lineRule="auto"/>
      </w:pPr>
      <w:r>
        <w:separator/>
      </w:r>
    </w:p>
  </w:endnote>
  <w:endnote w:type="continuationSeparator" w:id="0">
    <w:p w14:paraId="6C6B5D9F" w14:textId="77777777" w:rsidR="00266624" w:rsidRDefault="00266624" w:rsidP="0026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FFC0" w14:textId="77777777" w:rsidR="00266624" w:rsidRDefault="002666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21880" w14:textId="77777777" w:rsidR="00266624" w:rsidRDefault="0026662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A29B" w14:textId="77777777" w:rsidR="00266624" w:rsidRDefault="002666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B90D5" w14:textId="77777777" w:rsidR="00266624" w:rsidRDefault="00266624" w:rsidP="00266624">
      <w:pPr>
        <w:spacing w:after="0" w:line="240" w:lineRule="auto"/>
      </w:pPr>
      <w:r>
        <w:separator/>
      </w:r>
    </w:p>
  </w:footnote>
  <w:footnote w:type="continuationSeparator" w:id="0">
    <w:p w14:paraId="522214BC" w14:textId="77777777" w:rsidR="00266624" w:rsidRDefault="00266624" w:rsidP="0026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77F69" w14:textId="77777777" w:rsidR="00266624" w:rsidRDefault="0026662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916E" w14:textId="463AB0AF" w:rsidR="00266624" w:rsidRPr="00266624" w:rsidRDefault="00266624" w:rsidP="00266624">
    <w:pPr>
      <w:pStyle w:val="Zaglavlje"/>
    </w:pPr>
    <w:r w:rsidRPr="00266624">
      <w:drawing>
        <wp:inline distT="0" distB="0" distL="0" distR="0" wp14:anchorId="59C32D01" wp14:editId="36A4255A">
          <wp:extent cx="5760720" cy="532765"/>
          <wp:effectExtent l="0" t="0" r="0" b="635"/>
          <wp:docPr id="28167927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FB9D" w14:textId="77777777" w:rsidR="00266624" w:rsidRDefault="0026662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20BDA"/>
    <w:multiLevelType w:val="hybridMultilevel"/>
    <w:tmpl w:val="DE1C6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9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5A"/>
    <w:rsid w:val="00266624"/>
    <w:rsid w:val="00891741"/>
    <w:rsid w:val="00DB53BB"/>
    <w:rsid w:val="00E4725A"/>
    <w:rsid w:val="00E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C80D7"/>
  <w15:chartTrackingRefBased/>
  <w15:docId w15:val="{3C70138F-1D84-4A23-924C-A3A997E2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E472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lomakpopisaChar">
    <w:name w:val="Odlomak popisa Char"/>
    <w:link w:val="Odlomakpopisa"/>
    <w:uiPriority w:val="34"/>
    <w:locked/>
    <w:rsid w:val="00E4725A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266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6624"/>
  </w:style>
  <w:style w:type="paragraph" w:styleId="Podnoje">
    <w:name w:val="footer"/>
    <w:basedOn w:val="Normal"/>
    <w:link w:val="PodnojeChar"/>
    <w:uiPriority w:val="99"/>
    <w:unhideWhenUsed/>
    <w:rsid w:val="00266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Ciprijan</dc:creator>
  <cp:keywords/>
  <dc:description/>
  <cp:lastModifiedBy>LAG ISTOČNA ISTRA</cp:lastModifiedBy>
  <cp:revision>3</cp:revision>
  <dcterms:created xsi:type="dcterms:W3CDTF">2024-10-30T11:29:00Z</dcterms:created>
  <dcterms:modified xsi:type="dcterms:W3CDTF">2025-05-13T05:36:00Z</dcterms:modified>
</cp:coreProperties>
</file>